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F430" w14:textId="77777777" w:rsidR="00FF4605" w:rsidRDefault="00FF4605" w:rsidP="00FF4605">
      <w:pPr>
        <w:jc w:val="center"/>
        <w:rPr>
          <w:rFonts w:asciiTheme="minorHAnsi" w:hAnsiTheme="minorHAnsi" w:cstheme="minorHAnsi"/>
          <w:b/>
          <w:sz w:val="24"/>
        </w:rPr>
      </w:pPr>
    </w:p>
    <w:p w14:paraId="1307890B" w14:textId="77777777" w:rsidR="00FF4605" w:rsidRDefault="00FF4605" w:rsidP="00FF4605">
      <w:pPr>
        <w:jc w:val="center"/>
        <w:rPr>
          <w:rFonts w:asciiTheme="minorHAnsi" w:hAnsiTheme="minorHAnsi" w:cstheme="minorHAnsi"/>
          <w:b/>
          <w:sz w:val="24"/>
        </w:rPr>
      </w:pPr>
    </w:p>
    <w:p w14:paraId="744A7C2E" w14:textId="18E90A2D" w:rsidR="00FF4605" w:rsidRPr="00FF4605" w:rsidRDefault="00FF4605" w:rsidP="00FF4605">
      <w:pPr>
        <w:pStyle w:val="Titre7"/>
        <w:ind w:left="-142" w:right="-456"/>
        <w:rPr>
          <w:b/>
          <w:bCs/>
          <w:sz w:val="20"/>
        </w:rPr>
      </w:pPr>
      <w:r w:rsidRPr="000D5AE3">
        <w:rPr>
          <w:rFonts w:cstheme="minorHAnsi"/>
          <w:noProof/>
        </w:rPr>
        <w:drawing>
          <wp:inline distT="0" distB="0" distL="0" distR="0" wp14:anchorId="6B95FE2A" wp14:editId="7931EDC4">
            <wp:extent cx="752475" cy="1200150"/>
            <wp:effectExtent l="0" t="0" r="0" b="0"/>
            <wp:docPr id="1392240958" name="Image 1392240958"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240958" name="Image 1392240958" descr="Une image contenant texte, affiche, Police, Graphique&#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1200150"/>
                    </a:xfrm>
                    <a:prstGeom prst="rect">
                      <a:avLst/>
                    </a:prstGeom>
                    <a:noFill/>
                    <a:ln>
                      <a:noFill/>
                    </a:ln>
                  </pic:spPr>
                </pic:pic>
              </a:graphicData>
            </a:graphic>
          </wp:inline>
        </w:drawing>
      </w:r>
      <w:r>
        <w:rPr>
          <w:b/>
          <w:bCs/>
          <w:sz w:val="20"/>
        </w:rPr>
        <w:tab/>
      </w:r>
      <w:r>
        <w:rPr>
          <w:b/>
          <w:bCs/>
          <w:sz w:val="20"/>
        </w:rPr>
        <w:tab/>
      </w:r>
      <w:r w:rsidRPr="00FF4605">
        <w:rPr>
          <w:b/>
          <w:bCs/>
          <w:sz w:val="20"/>
        </w:rPr>
        <w:t>CAISSE D’ALLOCATIONS FAMILIALES DES ALPES-MARITIMES</w:t>
      </w:r>
    </w:p>
    <w:p w14:paraId="688AE513" w14:textId="77777777" w:rsidR="00FF4605" w:rsidRPr="00FF4605" w:rsidRDefault="00FF4605" w:rsidP="00FF4605">
      <w:pPr>
        <w:ind w:right="-456"/>
        <w:jc w:val="center"/>
        <w:rPr>
          <w:b/>
          <w:bCs/>
          <w:smallCaps/>
          <w:color w:val="000000"/>
        </w:rPr>
      </w:pPr>
      <w:r w:rsidRPr="00FF4605">
        <w:rPr>
          <w:b/>
          <w:bCs/>
          <w:smallCaps/>
          <w:color w:val="000000"/>
        </w:rPr>
        <w:t>06175 NICE CEDEX 2</w:t>
      </w:r>
    </w:p>
    <w:p w14:paraId="3382E730" w14:textId="52FB2AB3" w:rsidR="00FF4605" w:rsidRPr="00FF4605" w:rsidRDefault="00FF4605" w:rsidP="00FF4605">
      <w:pPr>
        <w:ind w:left="-284" w:right="-456"/>
        <w:rPr>
          <w:b/>
          <w:bCs/>
          <w:smallCaps/>
          <w:sz w:val="28"/>
        </w:rPr>
      </w:pPr>
    </w:p>
    <w:p w14:paraId="3FEBFBBF" w14:textId="77777777" w:rsidR="00FF4605" w:rsidRPr="00FF4605" w:rsidRDefault="00FF4605" w:rsidP="00FF4605">
      <w:pPr>
        <w:ind w:left="-284" w:right="-456"/>
        <w:jc w:val="center"/>
        <w:rPr>
          <w:b/>
          <w:bCs/>
          <w:smallCaps/>
          <w:sz w:val="28"/>
        </w:rPr>
      </w:pPr>
    </w:p>
    <w:p w14:paraId="5B25AA06" w14:textId="77777777" w:rsidR="00FF4605" w:rsidRPr="00FF4605" w:rsidRDefault="00FF4605" w:rsidP="00FF4605">
      <w:pPr>
        <w:ind w:left="-284" w:right="-456"/>
        <w:jc w:val="center"/>
        <w:rPr>
          <w:rFonts w:asciiTheme="minorHAnsi" w:hAnsiTheme="minorHAnsi" w:cstheme="minorHAnsi"/>
          <w:b/>
          <w:bCs/>
          <w:smallCaps/>
          <w:sz w:val="32"/>
          <w:szCs w:val="32"/>
          <w:u w:val="single"/>
        </w:rPr>
      </w:pPr>
      <w:r w:rsidRPr="00FF4605">
        <w:rPr>
          <w:rFonts w:asciiTheme="minorHAnsi" w:hAnsiTheme="minorHAnsi" w:cstheme="minorHAnsi"/>
          <w:b/>
          <w:bCs/>
          <w:smallCaps/>
          <w:sz w:val="32"/>
          <w:szCs w:val="32"/>
          <w:u w:val="single"/>
        </w:rPr>
        <w:t>MARCHE RESERVE</w:t>
      </w:r>
    </w:p>
    <w:p w14:paraId="4EF887A3" w14:textId="77777777" w:rsidR="00FF4605" w:rsidRPr="00FF4605" w:rsidRDefault="00FF4605" w:rsidP="00FF4605">
      <w:pPr>
        <w:jc w:val="center"/>
        <w:rPr>
          <w:rFonts w:ascii="Arial" w:hAnsi="Arial"/>
          <w:b/>
          <w:bCs/>
          <w:sz w:val="28"/>
        </w:rPr>
      </w:pPr>
    </w:p>
    <w:p w14:paraId="2F7861CA" w14:textId="6D4F3FDE" w:rsidR="00FF4605" w:rsidRPr="00FF4605" w:rsidRDefault="00FF4605" w:rsidP="00FF4605">
      <w:pPr>
        <w:jc w:val="center"/>
        <w:rPr>
          <w:rFonts w:asciiTheme="minorHAnsi" w:hAnsiTheme="minorHAnsi" w:cstheme="minorHAnsi"/>
          <w:b/>
          <w:bCs/>
          <w:sz w:val="28"/>
          <w:szCs w:val="28"/>
          <w:u w:val="single"/>
        </w:rPr>
      </w:pPr>
      <w:r w:rsidRPr="00FF4605">
        <w:rPr>
          <w:rFonts w:asciiTheme="minorHAnsi" w:hAnsiTheme="minorHAnsi" w:cstheme="minorHAnsi"/>
          <w:b/>
          <w:bCs/>
          <w:smallCaps/>
          <w:color w:val="000000"/>
          <w:sz w:val="28"/>
          <w:szCs w:val="28"/>
          <w:u w:val="single"/>
        </w:rPr>
        <w:t>PROCEDURE ADAPTEE </w:t>
      </w:r>
      <w:r w:rsidRPr="00FF4605">
        <w:rPr>
          <w:rFonts w:asciiTheme="minorHAnsi" w:hAnsiTheme="minorHAnsi" w:cstheme="minorHAnsi"/>
          <w:b/>
          <w:bCs/>
          <w:sz w:val="28"/>
          <w:szCs w:val="28"/>
          <w:u w:val="single"/>
        </w:rPr>
        <w:t>:</w:t>
      </w:r>
    </w:p>
    <w:p w14:paraId="384C599A" w14:textId="77777777" w:rsidR="00FF4605" w:rsidRPr="00FF4605" w:rsidRDefault="00FF4605" w:rsidP="00FF4605">
      <w:pPr>
        <w:jc w:val="center"/>
        <w:rPr>
          <w:rFonts w:asciiTheme="minorHAnsi" w:hAnsiTheme="minorHAnsi" w:cstheme="minorHAnsi"/>
          <w:b/>
          <w:bCs/>
          <w:sz w:val="24"/>
        </w:rPr>
      </w:pPr>
    </w:p>
    <w:p w14:paraId="64162CE7" w14:textId="77777777" w:rsidR="00FF4605" w:rsidRPr="00FF4605" w:rsidRDefault="00FF4605" w:rsidP="00FF4605">
      <w:pPr>
        <w:pStyle w:val="Standard"/>
        <w:jc w:val="center"/>
        <w:rPr>
          <w:rFonts w:asciiTheme="minorHAnsi" w:hAnsiTheme="minorHAnsi" w:cstheme="minorHAnsi"/>
          <w:b/>
          <w:bCs/>
          <w:smallCaps/>
          <w:sz w:val="28"/>
        </w:rPr>
      </w:pPr>
      <w:r w:rsidRPr="00FF4605">
        <w:rPr>
          <w:rFonts w:asciiTheme="minorHAnsi" w:hAnsiTheme="minorHAnsi" w:cstheme="minorHAnsi"/>
          <w:b/>
          <w:bCs/>
          <w:smallCaps/>
          <w:sz w:val="28"/>
        </w:rPr>
        <w:t>accord cadre réserve aux entreprises adaptées et établissements et services d’aide par le travail pour :</w:t>
      </w:r>
    </w:p>
    <w:p w14:paraId="41C59074" w14:textId="77777777" w:rsidR="00FF4605" w:rsidRPr="00FF4605" w:rsidRDefault="00FF4605" w:rsidP="00FF4605">
      <w:pPr>
        <w:pStyle w:val="Standard"/>
        <w:jc w:val="center"/>
        <w:rPr>
          <w:rFonts w:asciiTheme="minorHAnsi" w:hAnsiTheme="minorHAnsi" w:cstheme="minorHAnsi"/>
          <w:b/>
          <w:bCs/>
          <w:smallCaps/>
          <w:sz w:val="28"/>
        </w:rPr>
      </w:pPr>
    </w:p>
    <w:p w14:paraId="5343999E" w14:textId="77777777" w:rsidR="00FF4605" w:rsidRPr="00FF4605" w:rsidRDefault="00FF4605" w:rsidP="00FF4605">
      <w:pPr>
        <w:pStyle w:val="Standard"/>
        <w:jc w:val="center"/>
        <w:rPr>
          <w:rFonts w:asciiTheme="minorHAnsi" w:hAnsiTheme="minorHAnsi" w:cstheme="minorHAnsi"/>
          <w:b/>
          <w:bCs/>
        </w:rPr>
      </w:pPr>
      <w:r w:rsidRPr="00FF4605">
        <w:rPr>
          <w:rFonts w:asciiTheme="minorHAnsi" w:hAnsiTheme="minorHAnsi" w:cstheme="minorHAnsi"/>
          <w:b/>
          <w:bCs/>
          <w:smallCaps/>
          <w:sz w:val="28"/>
        </w:rPr>
        <w:t xml:space="preserve">la confection, la livraison de repas en liaison froide et la mise à disposition de personnel en situation d’handicap au site de la </w:t>
      </w:r>
      <w:proofErr w:type="spellStart"/>
      <w:r w:rsidRPr="00FF4605">
        <w:rPr>
          <w:rFonts w:asciiTheme="minorHAnsi" w:hAnsiTheme="minorHAnsi" w:cstheme="minorHAnsi"/>
          <w:b/>
          <w:bCs/>
          <w:smallCaps/>
          <w:sz w:val="28"/>
        </w:rPr>
        <w:t>trinite</w:t>
      </w:r>
      <w:proofErr w:type="spellEnd"/>
    </w:p>
    <w:p w14:paraId="63691651" w14:textId="77777777" w:rsidR="00FF4605" w:rsidRPr="00FF4605" w:rsidRDefault="00FF4605" w:rsidP="00FF4605">
      <w:pPr>
        <w:jc w:val="center"/>
        <w:rPr>
          <w:rFonts w:asciiTheme="minorHAnsi" w:hAnsiTheme="minorHAnsi" w:cstheme="minorHAnsi"/>
          <w:b/>
          <w:bCs/>
          <w:sz w:val="24"/>
        </w:rPr>
      </w:pPr>
    </w:p>
    <w:p w14:paraId="518A0C0C" w14:textId="77777777" w:rsidR="00FF4605" w:rsidRPr="00FF4605" w:rsidRDefault="00FF4605" w:rsidP="00FF4605">
      <w:pPr>
        <w:pStyle w:val="Titre4"/>
        <w:jc w:val="center"/>
        <w:rPr>
          <w:rFonts w:cstheme="minorHAnsi"/>
          <w:b/>
          <w:bCs/>
        </w:rPr>
      </w:pPr>
    </w:p>
    <w:p w14:paraId="37FD1468" w14:textId="77777777" w:rsidR="00FF4605" w:rsidRPr="00124614" w:rsidRDefault="00FF4605" w:rsidP="00FF4605">
      <w:pPr>
        <w:pStyle w:val="Titre4"/>
        <w:jc w:val="center"/>
        <w:rPr>
          <w:rFonts w:cstheme="minorHAnsi"/>
          <w:b/>
          <w:bCs/>
          <w:color w:val="auto"/>
        </w:rPr>
      </w:pPr>
      <w:r w:rsidRPr="00124614">
        <w:rPr>
          <w:rFonts w:cstheme="minorHAnsi"/>
          <w:b/>
          <w:bCs/>
          <w:color w:val="auto"/>
        </w:rPr>
        <w:t>MARCHE N°2025.10</w:t>
      </w:r>
    </w:p>
    <w:p w14:paraId="47F14142" w14:textId="77777777" w:rsidR="00FF4605" w:rsidRDefault="00FF4605" w:rsidP="00FF4605">
      <w:pPr>
        <w:jc w:val="center"/>
        <w:rPr>
          <w:rFonts w:asciiTheme="minorHAnsi" w:hAnsiTheme="minorHAnsi" w:cstheme="minorHAnsi"/>
          <w:b/>
          <w:sz w:val="24"/>
        </w:rPr>
      </w:pPr>
    </w:p>
    <w:p w14:paraId="6CC5DFFF" w14:textId="77777777" w:rsidR="00FF4605" w:rsidRDefault="00FF4605" w:rsidP="00FF4605">
      <w:pPr>
        <w:jc w:val="center"/>
        <w:rPr>
          <w:rFonts w:asciiTheme="minorHAnsi" w:hAnsiTheme="minorHAnsi" w:cstheme="minorHAnsi"/>
          <w:b/>
          <w:sz w:val="24"/>
        </w:rPr>
      </w:pPr>
    </w:p>
    <w:p w14:paraId="1700A990" w14:textId="77777777" w:rsidR="00FF4605" w:rsidRDefault="00FF4605" w:rsidP="00FF4605">
      <w:pPr>
        <w:jc w:val="center"/>
        <w:rPr>
          <w:rFonts w:asciiTheme="minorHAnsi" w:hAnsiTheme="minorHAnsi" w:cstheme="minorHAnsi"/>
          <w:b/>
          <w:sz w:val="24"/>
        </w:rPr>
      </w:pPr>
    </w:p>
    <w:p w14:paraId="2FAC3BFB" w14:textId="77777777" w:rsidR="00FF4605" w:rsidRDefault="00FF4605" w:rsidP="00FF4605">
      <w:pPr>
        <w:jc w:val="center"/>
        <w:rPr>
          <w:rFonts w:asciiTheme="minorHAnsi" w:hAnsiTheme="minorHAnsi" w:cstheme="minorHAnsi"/>
          <w:b/>
          <w:sz w:val="24"/>
        </w:rPr>
      </w:pPr>
    </w:p>
    <w:p w14:paraId="1163CD8F" w14:textId="77777777" w:rsidR="00FF4605" w:rsidRDefault="00FF4605" w:rsidP="00FF4605">
      <w:pPr>
        <w:jc w:val="center"/>
        <w:rPr>
          <w:rFonts w:asciiTheme="minorHAnsi" w:hAnsiTheme="minorHAnsi" w:cstheme="minorHAnsi"/>
          <w:b/>
          <w:sz w:val="24"/>
        </w:rPr>
      </w:pPr>
    </w:p>
    <w:p w14:paraId="37A62409" w14:textId="7D85CF04" w:rsidR="00FF4605" w:rsidRPr="00FF4605" w:rsidRDefault="00FF4605" w:rsidP="00FF460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cstheme="minorHAnsi"/>
          <w:b/>
          <w:sz w:val="32"/>
          <w:szCs w:val="32"/>
        </w:rPr>
      </w:pPr>
      <w:r w:rsidRPr="00FF4605">
        <w:rPr>
          <w:rFonts w:asciiTheme="minorHAnsi" w:hAnsiTheme="minorHAnsi" w:cstheme="minorHAnsi"/>
          <w:b/>
          <w:sz w:val="32"/>
          <w:szCs w:val="32"/>
        </w:rPr>
        <w:t>CADRE DE REPONSE</w:t>
      </w:r>
    </w:p>
    <w:p w14:paraId="7BC133C6" w14:textId="77777777" w:rsidR="00FF4605" w:rsidRPr="000D5AE3" w:rsidRDefault="00FF4605" w:rsidP="00FF4605">
      <w:pPr>
        <w:jc w:val="center"/>
        <w:rPr>
          <w:rFonts w:asciiTheme="minorHAnsi" w:hAnsiTheme="minorHAnsi" w:cstheme="minorHAnsi"/>
          <w:b/>
          <w:sz w:val="24"/>
        </w:rPr>
      </w:pPr>
    </w:p>
    <w:p w14:paraId="3DEC3036" w14:textId="77777777" w:rsidR="00FF4605" w:rsidRPr="000D5AE3" w:rsidRDefault="00FF4605" w:rsidP="00FF4605">
      <w:pPr>
        <w:jc w:val="center"/>
        <w:rPr>
          <w:rFonts w:asciiTheme="minorHAnsi" w:hAnsiTheme="minorHAnsi" w:cstheme="minorHAnsi"/>
          <w:b/>
          <w:sz w:val="24"/>
        </w:rPr>
      </w:pPr>
    </w:p>
    <w:p w14:paraId="29025612" w14:textId="77777777" w:rsidR="00FF4605" w:rsidRPr="000D5AE3" w:rsidRDefault="00FF4605" w:rsidP="00FF4605">
      <w:pPr>
        <w:jc w:val="center"/>
        <w:rPr>
          <w:rFonts w:asciiTheme="minorHAnsi" w:hAnsiTheme="minorHAnsi" w:cstheme="minorHAnsi"/>
          <w:b/>
          <w:sz w:val="24"/>
        </w:rPr>
      </w:pPr>
    </w:p>
    <w:p w14:paraId="59ACAAD5" w14:textId="77777777" w:rsidR="00FF4605" w:rsidRPr="000D5AE3" w:rsidRDefault="00FF4605" w:rsidP="00FF4605">
      <w:pPr>
        <w:ind w:right="-1"/>
        <w:jc w:val="both"/>
        <w:rPr>
          <w:rFonts w:asciiTheme="minorHAnsi" w:hAnsiTheme="minorHAnsi" w:cstheme="minorHAnsi"/>
          <w:sz w:val="24"/>
          <w:szCs w:val="24"/>
        </w:rPr>
      </w:pPr>
      <w:r w:rsidRPr="000D5AE3">
        <w:rPr>
          <w:rFonts w:asciiTheme="minorHAnsi" w:hAnsiTheme="minorHAnsi" w:cstheme="minorHAnsi"/>
          <w:sz w:val="24"/>
          <w:szCs w:val="24"/>
        </w:rPr>
        <w:t xml:space="preserve">L’utilisation de ce cadre de réponse est </w:t>
      </w:r>
      <w:r w:rsidRPr="000D5AE3">
        <w:rPr>
          <w:rFonts w:asciiTheme="minorHAnsi" w:hAnsiTheme="minorHAnsi" w:cstheme="minorHAnsi"/>
          <w:b/>
          <w:sz w:val="24"/>
          <w:szCs w:val="24"/>
        </w:rPr>
        <w:t>obligatoire</w:t>
      </w:r>
      <w:r w:rsidRPr="000D5AE3">
        <w:rPr>
          <w:rFonts w:asciiTheme="minorHAnsi" w:hAnsiTheme="minorHAnsi" w:cstheme="minorHAnsi"/>
          <w:sz w:val="24"/>
          <w:szCs w:val="24"/>
        </w:rPr>
        <w:t xml:space="preserve">. </w:t>
      </w:r>
    </w:p>
    <w:p w14:paraId="5022935B" w14:textId="77777777" w:rsidR="00FF4605" w:rsidRPr="000D5AE3" w:rsidRDefault="00FF4605" w:rsidP="00FF4605">
      <w:pPr>
        <w:ind w:right="-1"/>
        <w:jc w:val="both"/>
        <w:rPr>
          <w:rFonts w:asciiTheme="minorHAnsi" w:hAnsiTheme="minorHAnsi" w:cstheme="minorHAnsi"/>
          <w:sz w:val="24"/>
          <w:szCs w:val="24"/>
        </w:rPr>
      </w:pPr>
    </w:p>
    <w:p w14:paraId="597BEC10" w14:textId="77777777" w:rsidR="00FF4605" w:rsidRPr="000D5AE3" w:rsidRDefault="00FF4605" w:rsidP="00FF4605">
      <w:pPr>
        <w:ind w:right="-1"/>
        <w:jc w:val="both"/>
        <w:rPr>
          <w:rFonts w:asciiTheme="minorHAnsi" w:hAnsiTheme="minorHAnsi" w:cstheme="minorHAnsi"/>
          <w:sz w:val="24"/>
          <w:szCs w:val="24"/>
        </w:rPr>
      </w:pPr>
      <w:r w:rsidRPr="000D5AE3">
        <w:rPr>
          <w:rFonts w:asciiTheme="minorHAnsi" w:hAnsiTheme="minorHAnsi" w:cstheme="minorHAnsi"/>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021C1222" w14:textId="77777777" w:rsidR="00FF4605" w:rsidRPr="000D5AE3" w:rsidRDefault="00FF4605" w:rsidP="00FF4605">
      <w:pPr>
        <w:ind w:right="-1"/>
        <w:jc w:val="both"/>
        <w:rPr>
          <w:rFonts w:asciiTheme="minorHAnsi" w:hAnsiTheme="minorHAnsi" w:cstheme="minorHAnsi"/>
          <w:sz w:val="24"/>
          <w:szCs w:val="24"/>
        </w:rPr>
      </w:pPr>
    </w:p>
    <w:p w14:paraId="09F0608C" w14:textId="77777777" w:rsidR="00FF4605" w:rsidRPr="000D5AE3" w:rsidRDefault="00FF4605" w:rsidP="00FF4605">
      <w:pPr>
        <w:ind w:right="-1"/>
        <w:jc w:val="both"/>
        <w:rPr>
          <w:rFonts w:asciiTheme="minorHAnsi" w:hAnsiTheme="minorHAnsi" w:cstheme="minorHAnsi"/>
          <w:sz w:val="24"/>
          <w:szCs w:val="24"/>
        </w:rPr>
      </w:pPr>
      <w:r w:rsidRPr="000D5AE3">
        <w:rPr>
          <w:rFonts w:asciiTheme="minorHAnsi" w:hAnsiTheme="minorHAnsi" w:cstheme="minorHAnsi"/>
          <w:sz w:val="24"/>
          <w:szCs w:val="24"/>
        </w:rPr>
        <w:t>Il servira de base à l’analyse des offres, chaque élément étant en relation avec un critère d’appréciation de l’offre. Le candidat peut joindre toute autre pièce qu’il juge nécessaire pour le jugement de son offre.</w:t>
      </w:r>
    </w:p>
    <w:p w14:paraId="65B48532" w14:textId="77777777" w:rsidR="00FF4605" w:rsidRPr="000D5AE3" w:rsidRDefault="00FF4605" w:rsidP="00FF4605">
      <w:pPr>
        <w:ind w:right="-1"/>
        <w:jc w:val="both"/>
        <w:rPr>
          <w:rFonts w:asciiTheme="minorHAnsi" w:hAnsiTheme="minorHAnsi" w:cstheme="minorHAnsi"/>
          <w:sz w:val="24"/>
          <w:szCs w:val="24"/>
        </w:rPr>
      </w:pPr>
    </w:p>
    <w:p w14:paraId="5966B1AF" w14:textId="77777777" w:rsidR="00FF4605" w:rsidRPr="000D5AE3" w:rsidRDefault="00FF4605" w:rsidP="00FF4605">
      <w:pPr>
        <w:ind w:right="-1"/>
        <w:jc w:val="both"/>
        <w:rPr>
          <w:rFonts w:asciiTheme="minorHAnsi" w:hAnsiTheme="minorHAnsi" w:cstheme="minorHAnsi"/>
          <w:sz w:val="24"/>
          <w:szCs w:val="24"/>
        </w:rPr>
      </w:pPr>
      <w:r w:rsidRPr="000D5AE3">
        <w:rPr>
          <w:rFonts w:asciiTheme="minorHAnsi" w:hAnsiTheme="minorHAnsi" w:cstheme="minorHAnsi"/>
          <w:sz w:val="24"/>
          <w:szCs w:val="24"/>
        </w:rPr>
        <w:t>Toute absence de réponse ou preuve non fournie sera considérée comme une réponse négative.</w:t>
      </w:r>
    </w:p>
    <w:p w14:paraId="53BB7205" w14:textId="77777777" w:rsidR="00FF4605" w:rsidRPr="000D5AE3" w:rsidRDefault="00FF4605" w:rsidP="00FF4605">
      <w:pPr>
        <w:ind w:right="-1"/>
        <w:rPr>
          <w:rFonts w:asciiTheme="minorHAnsi" w:hAnsiTheme="minorHAnsi" w:cstheme="minorHAnsi"/>
          <w:b/>
          <w:sz w:val="24"/>
          <w:u w:val="single"/>
        </w:rPr>
      </w:pPr>
    </w:p>
    <w:p w14:paraId="591215C9" w14:textId="77777777" w:rsidR="00FF4605" w:rsidRPr="000D5AE3" w:rsidRDefault="00FF4605" w:rsidP="00FF4605">
      <w:pPr>
        <w:ind w:right="-1"/>
        <w:rPr>
          <w:rFonts w:asciiTheme="minorHAnsi" w:hAnsiTheme="minorHAnsi" w:cstheme="minorHAnsi"/>
          <w:b/>
          <w:sz w:val="24"/>
          <w:u w:val="single"/>
        </w:rPr>
      </w:pPr>
    </w:p>
    <w:p w14:paraId="25DAB668" w14:textId="77777777" w:rsidR="00FF4605" w:rsidRPr="000D5AE3" w:rsidRDefault="00FF4605" w:rsidP="00FF4605">
      <w:pPr>
        <w:ind w:right="-1"/>
        <w:rPr>
          <w:rFonts w:asciiTheme="minorHAnsi" w:hAnsiTheme="minorHAnsi" w:cstheme="minorHAnsi"/>
          <w:b/>
          <w:sz w:val="24"/>
          <w:u w:val="single"/>
        </w:rPr>
      </w:pPr>
    </w:p>
    <w:p w14:paraId="52948D52" w14:textId="77777777" w:rsidR="00FF4605" w:rsidRPr="000D5AE3" w:rsidRDefault="00FF4605" w:rsidP="00FF4605">
      <w:pPr>
        <w:ind w:right="-1"/>
        <w:rPr>
          <w:rFonts w:asciiTheme="minorHAnsi" w:hAnsiTheme="minorHAnsi" w:cstheme="minorHAnsi"/>
          <w:b/>
          <w:sz w:val="24"/>
          <w:u w:val="single"/>
        </w:rPr>
      </w:pPr>
    </w:p>
    <w:p w14:paraId="27FE5EF4" w14:textId="77777777" w:rsidR="00FF4605" w:rsidRPr="000D5AE3" w:rsidRDefault="00FF4605" w:rsidP="00FF4605">
      <w:pPr>
        <w:ind w:right="-1"/>
        <w:rPr>
          <w:rFonts w:asciiTheme="minorHAnsi" w:hAnsiTheme="minorHAnsi" w:cstheme="minorHAnsi"/>
          <w:b/>
          <w:sz w:val="24"/>
          <w:u w:val="single"/>
        </w:rPr>
      </w:pPr>
    </w:p>
    <w:p w14:paraId="4BEB2CBA" w14:textId="77777777" w:rsidR="00FF4605" w:rsidRPr="000D5AE3" w:rsidRDefault="00FF4605" w:rsidP="00FF4605">
      <w:pPr>
        <w:ind w:right="-1"/>
        <w:rPr>
          <w:rFonts w:asciiTheme="minorHAnsi" w:hAnsiTheme="minorHAnsi" w:cstheme="minorHAnsi"/>
          <w:b/>
          <w:sz w:val="24"/>
          <w:u w:val="single"/>
        </w:rPr>
      </w:pPr>
    </w:p>
    <w:p w14:paraId="181FC1B3" w14:textId="60676D49" w:rsidR="00FF4605" w:rsidRPr="000D5AE3" w:rsidRDefault="00124614" w:rsidP="00FF4605">
      <w:pPr>
        <w:pBdr>
          <w:top w:val="single" w:sz="4" w:space="1" w:color="auto"/>
          <w:left w:val="single" w:sz="4" w:space="4" w:color="auto"/>
          <w:bottom w:val="single" w:sz="4" w:space="1" w:color="auto"/>
          <w:right w:val="single" w:sz="4" w:space="4" w:color="auto"/>
        </w:pBdr>
        <w:ind w:right="-1"/>
        <w:jc w:val="center"/>
        <w:rPr>
          <w:rFonts w:asciiTheme="minorHAnsi" w:hAnsiTheme="minorHAnsi" w:cstheme="minorHAnsi"/>
          <w:b/>
        </w:rPr>
      </w:pPr>
      <w:r>
        <w:rPr>
          <w:rFonts w:asciiTheme="minorHAnsi" w:hAnsiTheme="minorHAnsi" w:cstheme="minorHAnsi"/>
          <w:b/>
          <w:sz w:val="28"/>
          <w:szCs w:val="28"/>
        </w:rPr>
        <w:t>MENUS</w:t>
      </w:r>
    </w:p>
    <w:p w14:paraId="1556B99C" w14:textId="77777777" w:rsidR="00FF4605" w:rsidRPr="000D5AE3" w:rsidRDefault="00FF4605" w:rsidP="00FF4605">
      <w:pPr>
        <w:rPr>
          <w:rFonts w:asciiTheme="minorHAnsi" w:hAnsiTheme="minorHAnsi" w:cstheme="minorHAnsi"/>
          <w:sz w:val="24"/>
          <w:szCs w:val="24"/>
        </w:rPr>
      </w:pPr>
    </w:p>
    <w:p w14:paraId="22F42FE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692039E" w14:textId="17A82BC9" w:rsidR="00FF4605" w:rsidRPr="000D5AE3"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Le candidat est tenu de joindre en annexe u</w:t>
      </w:r>
      <w:r w:rsidRPr="00124614">
        <w:rPr>
          <w:rFonts w:asciiTheme="minorHAnsi" w:hAnsiTheme="minorHAnsi" w:cstheme="minorHAnsi"/>
          <w:sz w:val="24"/>
          <w:szCs w:val="24"/>
        </w:rPr>
        <w:t>ne proposition de menus pour une période de 6 semaines consécutives,</w:t>
      </w:r>
    </w:p>
    <w:p w14:paraId="798192C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8EE740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EE658D4"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5EABBDE" w14:textId="77777777" w:rsidR="00FF4605" w:rsidRPr="000D5AE3" w:rsidRDefault="00FF4605" w:rsidP="00FF4605">
      <w:pPr>
        <w:rPr>
          <w:rFonts w:asciiTheme="minorHAnsi" w:hAnsiTheme="minorHAnsi" w:cstheme="minorHAnsi"/>
          <w:sz w:val="24"/>
          <w:szCs w:val="24"/>
        </w:rPr>
      </w:pPr>
    </w:p>
    <w:p w14:paraId="25C67BCE" w14:textId="77777777" w:rsidR="00124614" w:rsidRPr="000D5AE3" w:rsidRDefault="00124614" w:rsidP="00FF4605">
      <w:pPr>
        <w:rPr>
          <w:rFonts w:asciiTheme="minorHAnsi" w:hAnsiTheme="minorHAnsi" w:cstheme="minorHAnsi"/>
          <w:sz w:val="24"/>
          <w:szCs w:val="24"/>
        </w:rPr>
      </w:pPr>
    </w:p>
    <w:p w14:paraId="2CACE3AF" w14:textId="45ED5E40" w:rsidR="00FF4605" w:rsidRPr="000D5AE3" w:rsidRDefault="00124614" w:rsidP="00FF4605">
      <w:pPr>
        <w:pBdr>
          <w:top w:val="single" w:sz="4" w:space="1" w:color="auto"/>
          <w:left w:val="single" w:sz="4" w:space="4" w:color="auto"/>
          <w:bottom w:val="single" w:sz="4" w:space="1" w:color="auto"/>
          <w:right w:val="single" w:sz="4" w:space="4" w:color="auto"/>
        </w:pBdr>
        <w:ind w:right="-1"/>
        <w:jc w:val="center"/>
        <w:rPr>
          <w:rFonts w:asciiTheme="minorHAnsi" w:hAnsiTheme="minorHAnsi" w:cstheme="minorHAnsi"/>
          <w:b/>
        </w:rPr>
      </w:pPr>
      <w:r>
        <w:rPr>
          <w:rFonts w:asciiTheme="minorHAnsi" w:hAnsiTheme="minorHAnsi" w:cstheme="minorHAnsi"/>
          <w:b/>
          <w:sz w:val="28"/>
          <w:szCs w:val="28"/>
        </w:rPr>
        <w:t>DENREES ALIMENTAIRES</w:t>
      </w:r>
    </w:p>
    <w:p w14:paraId="7FA773EE" w14:textId="77777777" w:rsidR="00FF4605" w:rsidRPr="000D5AE3" w:rsidRDefault="00FF4605" w:rsidP="00FF4605">
      <w:pPr>
        <w:rPr>
          <w:rFonts w:asciiTheme="minorHAnsi" w:hAnsiTheme="minorHAnsi" w:cstheme="minorHAnsi"/>
          <w:sz w:val="24"/>
          <w:szCs w:val="24"/>
        </w:rPr>
      </w:pPr>
    </w:p>
    <w:p w14:paraId="5E22650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B1D6652" w14:textId="56666BE3" w:rsidR="00FF4605" w:rsidRPr="000D5AE3"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Le candidat</w:t>
      </w:r>
      <w:r w:rsidR="00FF4605" w:rsidRPr="000D5AE3">
        <w:rPr>
          <w:rFonts w:asciiTheme="minorHAnsi" w:hAnsiTheme="minorHAnsi" w:cstheme="minorHAnsi"/>
          <w:sz w:val="24"/>
          <w:szCs w:val="24"/>
        </w:rPr>
        <w:t xml:space="preserve"> présente les </w:t>
      </w:r>
      <w:r w:rsidRPr="00124614">
        <w:rPr>
          <w:rFonts w:asciiTheme="minorHAnsi" w:hAnsiTheme="minorHAnsi" w:cstheme="minorHAnsi"/>
          <w:sz w:val="24"/>
          <w:szCs w:val="24"/>
        </w:rPr>
        <w:t>dispositions prises concernant les denrées alimentaires, l’approvisionnement, l’origine et la traçabilité de la viande, l’étiquetage des OGM et des ingrédients traités par ionisation, l’information du consommateur sur la présence d’allergènes dans les denrées alimentaires proposées</w:t>
      </w:r>
    </w:p>
    <w:p w14:paraId="41EB299C"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5A82CFF"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FD31EFB"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158763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9BB5565"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2C7FFFF"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DB4C09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A4D2A5B"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D5EEC87"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DA4E07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94424F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64A5173"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AC10FDB" w14:textId="77777777" w:rsidR="00FF4605"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17F7F7A" w14:textId="77777777" w:rsidR="00124614"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C449887" w14:textId="77777777" w:rsidR="00124614"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77BB9F9"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9F99E4E"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5A45C79"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8D77E79" w14:textId="77777777" w:rsidR="00124614"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4B67C88" w14:textId="77777777" w:rsidR="00124614"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38AA6E9" w14:textId="77777777" w:rsidR="00124614" w:rsidRPr="000D5AE3" w:rsidRDefault="00124614"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B8A07D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95BC7A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10737DE"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CF7368F"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2F4EFFA"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9A7367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EE15BC1"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689E3DE"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2F76C93"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90D34B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AAB5CB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B10C056" w14:textId="77777777" w:rsidR="00FF4605" w:rsidRPr="000D5AE3" w:rsidRDefault="00FF4605" w:rsidP="00FF4605">
      <w:pPr>
        <w:jc w:val="both"/>
        <w:rPr>
          <w:rFonts w:asciiTheme="minorHAnsi" w:hAnsiTheme="minorHAnsi" w:cstheme="minorHAnsi"/>
          <w:sz w:val="22"/>
        </w:rPr>
      </w:pPr>
    </w:p>
    <w:p w14:paraId="1CAF4D48" w14:textId="77777777" w:rsidR="00FF4605" w:rsidRPr="000D5AE3" w:rsidRDefault="00FF4605" w:rsidP="00FF4605">
      <w:pPr>
        <w:jc w:val="both"/>
        <w:rPr>
          <w:rFonts w:asciiTheme="minorHAnsi" w:hAnsiTheme="minorHAnsi" w:cstheme="minorHAnsi"/>
          <w:sz w:val="22"/>
        </w:rPr>
      </w:pPr>
    </w:p>
    <w:p w14:paraId="53255D1E" w14:textId="77777777" w:rsidR="00FF4605" w:rsidRPr="000D5AE3" w:rsidRDefault="00FF4605" w:rsidP="00FF4605">
      <w:pPr>
        <w:rPr>
          <w:rFonts w:asciiTheme="minorHAnsi" w:hAnsiTheme="minorHAnsi" w:cstheme="minorHAnsi"/>
          <w:sz w:val="24"/>
          <w:szCs w:val="24"/>
        </w:rPr>
      </w:pPr>
    </w:p>
    <w:p w14:paraId="5B7233A5" w14:textId="1FF556BA" w:rsidR="00FF4605" w:rsidRPr="000D5AE3" w:rsidRDefault="00DC5DFD" w:rsidP="00FF4605">
      <w:pPr>
        <w:pBdr>
          <w:top w:val="single" w:sz="4" w:space="1" w:color="auto"/>
          <w:left w:val="single" w:sz="4" w:space="4" w:color="auto"/>
          <w:bottom w:val="single" w:sz="4" w:space="1" w:color="auto"/>
          <w:right w:val="single" w:sz="4" w:space="4" w:color="auto"/>
        </w:pBdr>
        <w:ind w:right="-1"/>
        <w:jc w:val="center"/>
        <w:rPr>
          <w:rFonts w:asciiTheme="minorHAnsi" w:hAnsiTheme="minorHAnsi" w:cstheme="minorHAnsi"/>
          <w:b/>
        </w:rPr>
      </w:pPr>
      <w:r>
        <w:rPr>
          <w:rFonts w:asciiTheme="minorHAnsi" w:hAnsiTheme="minorHAnsi" w:cstheme="minorHAnsi"/>
          <w:b/>
          <w:sz w:val="28"/>
          <w:szCs w:val="28"/>
        </w:rPr>
        <w:t>EXECUTION DE LA PRESTATION</w:t>
      </w:r>
    </w:p>
    <w:p w14:paraId="4734226C" w14:textId="77777777" w:rsidR="00FF4605" w:rsidRPr="000D5AE3" w:rsidRDefault="00FF4605" w:rsidP="00FF4605">
      <w:pPr>
        <w:rPr>
          <w:rFonts w:asciiTheme="minorHAnsi" w:hAnsiTheme="minorHAnsi" w:cstheme="minorHAnsi"/>
          <w:sz w:val="24"/>
          <w:szCs w:val="24"/>
        </w:rPr>
      </w:pPr>
    </w:p>
    <w:p w14:paraId="08C96CC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25DF631" w14:textId="35E0A51C" w:rsidR="00FF4605" w:rsidRPr="000D5AE3"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Le candidat</w:t>
      </w:r>
      <w:r w:rsidR="00FF4605" w:rsidRPr="000D5AE3">
        <w:rPr>
          <w:rFonts w:asciiTheme="minorHAnsi" w:hAnsiTheme="minorHAnsi" w:cstheme="minorHAnsi"/>
          <w:sz w:val="24"/>
          <w:szCs w:val="24"/>
        </w:rPr>
        <w:t xml:space="preserve"> présente </w:t>
      </w:r>
      <w:r>
        <w:rPr>
          <w:rFonts w:asciiTheme="minorHAnsi" w:hAnsiTheme="minorHAnsi" w:cstheme="minorHAnsi"/>
          <w:sz w:val="24"/>
          <w:szCs w:val="24"/>
        </w:rPr>
        <w:t xml:space="preserve">les </w:t>
      </w:r>
      <w:r w:rsidRPr="4C0DE394">
        <w:rPr>
          <w:sz w:val="24"/>
          <w:szCs w:val="24"/>
        </w:rPr>
        <w:t>modalités d’exécution de la prestation (procédure mise en place selon les types de repas, procédure de contrôle</w:t>
      </w:r>
      <w:r>
        <w:rPr>
          <w:sz w:val="24"/>
          <w:szCs w:val="24"/>
        </w:rPr>
        <w:t>, hygiène</w:t>
      </w:r>
      <w:r w:rsidRPr="4C0DE394">
        <w:rPr>
          <w:sz w:val="24"/>
          <w:szCs w:val="24"/>
        </w:rPr>
        <w:t> : fréquence, résultats …)</w:t>
      </w:r>
    </w:p>
    <w:p w14:paraId="59BA739E"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0F2489E"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9D8B58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9B8FDF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8F3EB95"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0A1A0D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3A39580"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5AAF0B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9E0A20B"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9B587D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429291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A19ECA3"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F97F32C"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3589D2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992980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7DFCFE3"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03714E7"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C29A8C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53D93DF"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65E8BDC"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4283318"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53CCDB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8AD204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4BC171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4ECF8CC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B586E9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A971E1F"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26B7CDA"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0A19F20"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3623FB3"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B32B54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36068F1"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4A68F5D"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4D6A3E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595A8279"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04C4696"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093C87D1"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2330D8E"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B9BE462" w14:textId="77777777" w:rsidR="00FF4605" w:rsidRPr="000D5AE3" w:rsidRDefault="00FF4605"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6954C36" w14:textId="77777777" w:rsidR="00FF4605" w:rsidRPr="000D5AE3" w:rsidRDefault="00FF4605" w:rsidP="00FF4605">
      <w:pPr>
        <w:jc w:val="both"/>
        <w:rPr>
          <w:rFonts w:asciiTheme="minorHAnsi" w:hAnsiTheme="minorHAnsi" w:cstheme="minorHAnsi"/>
          <w:sz w:val="22"/>
        </w:rPr>
      </w:pPr>
    </w:p>
    <w:p w14:paraId="78996777" w14:textId="77777777" w:rsidR="00FF4605" w:rsidRPr="000D5AE3" w:rsidRDefault="00FF4605" w:rsidP="00FF4605">
      <w:pPr>
        <w:jc w:val="both"/>
        <w:rPr>
          <w:rFonts w:asciiTheme="minorHAnsi" w:hAnsiTheme="minorHAnsi" w:cstheme="minorHAnsi"/>
          <w:sz w:val="22"/>
        </w:rPr>
      </w:pPr>
    </w:p>
    <w:p w14:paraId="302334BF" w14:textId="77777777" w:rsidR="00FF4605" w:rsidRDefault="00FF4605" w:rsidP="00FF4605">
      <w:pPr>
        <w:jc w:val="both"/>
        <w:rPr>
          <w:rFonts w:asciiTheme="minorHAnsi" w:hAnsiTheme="minorHAnsi" w:cstheme="minorHAnsi"/>
          <w:sz w:val="22"/>
        </w:rPr>
      </w:pPr>
    </w:p>
    <w:p w14:paraId="2016F7F5" w14:textId="77777777" w:rsidR="00DC5DFD" w:rsidRDefault="00DC5DFD" w:rsidP="00FF4605">
      <w:pPr>
        <w:jc w:val="both"/>
        <w:rPr>
          <w:rFonts w:asciiTheme="minorHAnsi" w:hAnsiTheme="minorHAnsi" w:cstheme="minorHAnsi"/>
          <w:sz w:val="22"/>
        </w:rPr>
      </w:pPr>
    </w:p>
    <w:p w14:paraId="42B00028" w14:textId="77777777" w:rsidR="00DC5DFD" w:rsidRPr="000D5AE3" w:rsidRDefault="00DC5DFD" w:rsidP="00FF4605">
      <w:pPr>
        <w:jc w:val="both"/>
        <w:rPr>
          <w:rFonts w:asciiTheme="minorHAnsi" w:hAnsiTheme="minorHAnsi" w:cstheme="minorHAnsi"/>
          <w:sz w:val="22"/>
        </w:rPr>
      </w:pPr>
    </w:p>
    <w:p w14:paraId="51AB483F" w14:textId="77777777" w:rsidR="00FF4605" w:rsidRPr="000D5AE3" w:rsidRDefault="00FF4605" w:rsidP="00FF4605">
      <w:pPr>
        <w:jc w:val="both"/>
        <w:rPr>
          <w:rFonts w:asciiTheme="minorHAnsi" w:hAnsiTheme="minorHAnsi" w:cstheme="minorHAnsi"/>
          <w:sz w:val="22"/>
        </w:rPr>
      </w:pPr>
    </w:p>
    <w:p w14:paraId="32FF6FF4" w14:textId="77777777" w:rsidR="00FF4605" w:rsidRPr="000D5AE3" w:rsidRDefault="00FF4605" w:rsidP="00FF4605">
      <w:pPr>
        <w:jc w:val="both"/>
        <w:rPr>
          <w:rFonts w:asciiTheme="minorHAnsi" w:hAnsiTheme="minorHAnsi" w:cstheme="minorHAnsi"/>
          <w:sz w:val="22"/>
        </w:rPr>
      </w:pPr>
    </w:p>
    <w:p w14:paraId="0C76C008" w14:textId="16707308" w:rsidR="00FF4605" w:rsidRPr="000D5AE3" w:rsidRDefault="00DC5DFD" w:rsidP="00FF4605">
      <w:pPr>
        <w:pBdr>
          <w:top w:val="single" w:sz="4" w:space="1" w:color="auto"/>
          <w:left w:val="single" w:sz="4" w:space="4" w:color="auto"/>
          <w:bottom w:val="single" w:sz="4" w:space="1" w:color="auto"/>
          <w:right w:val="single" w:sz="4" w:space="4" w:color="auto"/>
        </w:pBdr>
        <w:ind w:right="-1"/>
        <w:jc w:val="center"/>
        <w:rPr>
          <w:rFonts w:asciiTheme="minorHAnsi" w:hAnsiTheme="minorHAnsi" w:cstheme="minorHAnsi"/>
          <w:b/>
        </w:rPr>
      </w:pPr>
      <w:r>
        <w:rPr>
          <w:rFonts w:asciiTheme="minorHAnsi" w:hAnsiTheme="minorHAnsi" w:cstheme="minorHAnsi"/>
          <w:b/>
          <w:sz w:val="28"/>
          <w:szCs w:val="28"/>
        </w:rPr>
        <w:t>DEVELOPPEMENT DURABLE</w:t>
      </w:r>
    </w:p>
    <w:p w14:paraId="42B1A4F5" w14:textId="77777777" w:rsidR="00FF4605" w:rsidRPr="000D5AE3" w:rsidRDefault="00FF4605" w:rsidP="00FF4605">
      <w:pPr>
        <w:rPr>
          <w:rFonts w:asciiTheme="minorHAnsi" w:hAnsiTheme="minorHAnsi" w:cstheme="minorHAnsi"/>
          <w:color w:val="FF0000"/>
          <w:sz w:val="24"/>
          <w:szCs w:val="24"/>
        </w:rPr>
      </w:pPr>
    </w:p>
    <w:p w14:paraId="341231BB" w14:textId="77777777" w:rsidR="00FF4605" w:rsidRPr="000D5AE3" w:rsidRDefault="00FF4605" w:rsidP="00FF4605">
      <w:pPr>
        <w:rPr>
          <w:rFonts w:asciiTheme="minorHAnsi" w:hAnsiTheme="minorHAnsi" w:cstheme="minorHAnsi"/>
          <w:color w:val="FF0000"/>
          <w:sz w:val="24"/>
          <w:szCs w:val="24"/>
        </w:rPr>
      </w:pPr>
    </w:p>
    <w:p w14:paraId="6CBBA4E1" w14:textId="54A2167D" w:rsidR="00FF4605" w:rsidRPr="000D5AE3" w:rsidRDefault="00DC5DFD"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Le candidat</w:t>
      </w:r>
      <w:r w:rsidRPr="000D5AE3">
        <w:rPr>
          <w:rFonts w:asciiTheme="minorHAnsi" w:hAnsiTheme="minorHAnsi" w:cstheme="minorHAnsi"/>
          <w:sz w:val="24"/>
          <w:szCs w:val="24"/>
        </w:rPr>
        <w:t xml:space="preserve"> présente</w:t>
      </w:r>
      <w:r>
        <w:rPr>
          <w:rFonts w:asciiTheme="minorHAnsi" w:hAnsiTheme="minorHAnsi" w:cstheme="minorHAnsi"/>
          <w:sz w:val="24"/>
          <w:szCs w:val="24"/>
        </w:rPr>
        <w:t xml:space="preserve"> </w:t>
      </w:r>
      <w:r w:rsidRPr="00DC5DFD">
        <w:rPr>
          <w:rFonts w:asciiTheme="minorHAnsi" w:hAnsiTheme="minorHAnsi" w:cstheme="minorHAnsi"/>
          <w:sz w:val="24"/>
          <w:szCs w:val="24"/>
        </w:rPr>
        <w:t xml:space="preserve">les dispositions </w:t>
      </w:r>
      <w:r>
        <w:rPr>
          <w:rFonts w:asciiTheme="minorHAnsi" w:hAnsiTheme="minorHAnsi" w:cstheme="minorHAnsi"/>
          <w:sz w:val="24"/>
          <w:szCs w:val="24"/>
        </w:rPr>
        <w:t xml:space="preserve">qu’il envisage de prendre </w:t>
      </w:r>
      <w:r w:rsidRPr="00DC5DFD">
        <w:rPr>
          <w:rFonts w:asciiTheme="minorHAnsi" w:hAnsiTheme="minorHAnsi" w:cstheme="minorHAnsi"/>
          <w:sz w:val="24"/>
          <w:szCs w:val="24"/>
        </w:rPr>
        <w:t xml:space="preserve">dans le cadre de sa politique de développement durable (préservation de l’environnement, économies d’énergie et de consommation d’eau, recyclage et/ou traitement des </w:t>
      </w:r>
      <w:proofErr w:type="gramStart"/>
      <w:r w:rsidRPr="00DC5DFD">
        <w:rPr>
          <w:rFonts w:asciiTheme="minorHAnsi" w:hAnsiTheme="minorHAnsi" w:cstheme="minorHAnsi"/>
          <w:sz w:val="24"/>
          <w:szCs w:val="24"/>
        </w:rPr>
        <w:t>déchets….</w:t>
      </w:r>
      <w:proofErr w:type="gramEnd"/>
      <w:r w:rsidRPr="00DC5DFD">
        <w:rPr>
          <w:rFonts w:asciiTheme="minorHAnsi" w:hAnsiTheme="minorHAnsi" w:cstheme="minorHAnsi"/>
          <w:sz w:val="24"/>
          <w:szCs w:val="24"/>
        </w:rPr>
        <w:t>) ;</w:t>
      </w:r>
    </w:p>
    <w:p w14:paraId="75B13BE7"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2B5409FA"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520F7570"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36193DAD"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15FF696"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598378B6"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23BABC01"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4DCB4828"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A9BFF8D"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1DA76F9C"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3B716DAB"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989033B"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684D9432"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33B30FD"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10D2FFD4"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9AD180D"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50805F66"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67D89A21"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7B9DC82A"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6F14EDD7"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10F5313E"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296ECCCD"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1AB38D92"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5DD1F6E"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0F0B627B"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42CDBFE8"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6A47FC19" w14:textId="77777777" w:rsidR="00FF4605" w:rsidRPr="000D5AE3" w:rsidRDefault="00FF4605" w:rsidP="00DC5DFD">
      <w:pPr>
        <w:pBdr>
          <w:top w:val="single" w:sz="4" w:space="1" w:color="auto"/>
          <w:left w:val="single" w:sz="4" w:space="4" w:color="auto"/>
          <w:bottom w:val="single" w:sz="4" w:space="0" w:color="auto"/>
          <w:right w:val="single" w:sz="4" w:space="4" w:color="auto"/>
        </w:pBdr>
        <w:rPr>
          <w:rFonts w:asciiTheme="minorHAnsi" w:hAnsiTheme="minorHAnsi" w:cstheme="minorHAnsi"/>
          <w:sz w:val="24"/>
          <w:szCs w:val="24"/>
        </w:rPr>
      </w:pPr>
    </w:p>
    <w:p w14:paraId="669F3C99" w14:textId="77777777" w:rsidR="00FF4605" w:rsidRPr="000D5AE3" w:rsidRDefault="00FF4605" w:rsidP="00FF4605">
      <w:pPr>
        <w:jc w:val="center"/>
        <w:rPr>
          <w:rFonts w:asciiTheme="minorHAnsi" w:hAnsiTheme="minorHAnsi" w:cstheme="minorHAnsi"/>
          <w:b/>
          <w:sz w:val="24"/>
        </w:rPr>
      </w:pPr>
    </w:p>
    <w:p w14:paraId="2E097B9F" w14:textId="77777777" w:rsidR="00FF4605" w:rsidRPr="000D5AE3" w:rsidRDefault="00FF4605" w:rsidP="00FF4605">
      <w:pPr>
        <w:jc w:val="center"/>
        <w:rPr>
          <w:rFonts w:asciiTheme="minorHAnsi" w:hAnsiTheme="minorHAnsi" w:cstheme="minorHAnsi"/>
          <w:b/>
          <w:sz w:val="24"/>
        </w:rPr>
      </w:pPr>
    </w:p>
    <w:p w14:paraId="3CD85449" w14:textId="1F455C7F" w:rsidR="00FF4605" w:rsidRPr="000D5AE3" w:rsidRDefault="0068569E" w:rsidP="00FF4605">
      <w:pPr>
        <w:pBdr>
          <w:top w:val="single" w:sz="4" w:space="1" w:color="auto"/>
          <w:left w:val="single" w:sz="4" w:space="4" w:color="auto"/>
          <w:bottom w:val="single" w:sz="4" w:space="1" w:color="auto"/>
          <w:right w:val="single" w:sz="4" w:space="4" w:color="auto"/>
        </w:pBdr>
        <w:ind w:right="-1"/>
        <w:jc w:val="center"/>
        <w:rPr>
          <w:rFonts w:asciiTheme="minorHAnsi" w:hAnsiTheme="minorHAnsi" w:cstheme="minorHAnsi"/>
          <w:b/>
        </w:rPr>
      </w:pPr>
      <w:r>
        <w:rPr>
          <w:rFonts w:asciiTheme="minorHAnsi" w:hAnsiTheme="minorHAnsi" w:cstheme="minorHAnsi"/>
          <w:b/>
          <w:sz w:val="28"/>
          <w:szCs w:val="28"/>
        </w:rPr>
        <w:t>INTERLOCUTEUR PRIVILEGIE</w:t>
      </w:r>
    </w:p>
    <w:p w14:paraId="52263FF9" w14:textId="77777777" w:rsidR="00FF4605" w:rsidRPr="000D5AE3" w:rsidRDefault="00FF4605" w:rsidP="00FF4605">
      <w:pPr>
        <w:rPr>
          <w:rFonts w:asciiTheme="minorHAnsi" w:hAnsiTheme="minorHAnsi" w:cstheme="minorHAnsi"/>
          <w:color w:val="FF0000"/>
          <w:sz w:val="24"/>
          <w:szCs w:val="24"/>
        </w:rPr>
      </w:pPr>
    </w:p>
    <w:p w14:paraId="207109ED" w14:textId="77777777" w:rsidR="00FF4605" w:rsidRPr="000D5AE3" w:rsidRDefault="00FF4605" w:rsidP="00FF4605">
      <w:pPr>
        <w:rPr>
          <w:rFonts w:asciiTheme="minorHAnsi" w:hAnsiTheme="minorHAnsi" w:cstheme="minorHAnsi"/>
          <w:color w:val="FF0000"/>
          <w:sz w:val="24"/>
          <w:szCs w:val="24"/>
        </w:rPr>
      </w:pPr>
    </w:p>
    <w:p w14:paraId="2B96941A" w14:textId="674D7A36" w:rsidR="00FF4605"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Le candidat</w:t>
      </w:r>
      <w:r w:rsidR="00FF4605" w:rsidRPr="000D5AE3">
        <w:rPr>
          <w:rFonts w:asciiTheme="minorHAnsi" w:hAnsiTheme="minorHAnsi" w:cstheme="minorHAnsi"/>
          <w:sz w:val="24"/>
          <w:szCs w:val="24"/>
        </w:rPr>
        <w:t xml:space="preserve"> </w:t>
      </w:r>
      <w:r>
        <w:rPr>
          <w:rFonts w:asciiTheme="minorHAnsi" w:hAnsiTheme="minorHAnsi" w:cstheme="minorHAnsi"/>
          <w:sz w:val="24"/>
          <w:szCs w:val="24"/>
        </w:rPr>
        <w:t xml:space="preserve">indique le </w:t>
      </w:r>
      <w:r w:rsidRPr="00DC5DFD">
        <w:rPr>
          <w:rFonts w:asciiTheme="minorHAnsi" w:hAnsiTheme="minorHAnsi" w:cstheme="minorHAnsi"/>
          <w:sz w:val="24"/>
          <w:szCs w:val="24"/>
        </w:rPr>
        <w:t>nom de l’interlocuteur privilégié, le cas échéant, proposé pour le suivi de l’exécution de la prestation</w:t>
      </w:r>
    </w:p>
    <w:p w14:paraId="49B8A2EC"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542107A"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7AB1EEA0"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3581C121"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2CC770E" w14:textId="77777777" w:rsidR="00DC5DFD"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0F90614" w14:textId="77777777" w:rsidR="00DC5DFD" w:rsidRPr="000D5AE3" w:rsidRDefault="00DC5DFD" w:rsidP="00FF4605">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6D0E009B" w14:textId="77777777" w:rsidR="00F22A67" w:rsidRDefault="00F22A67"/>
    <w:p w14:paraId="598F483C" w14:textId="77777777" w:rsidR="0068569E" w:rsidRPr="0068569E" w:rsidRDefault="0068569E" w:rsidP="0068569E">
      <w:pPr>
        <w:suppressAutoHyphens/>
        <w:jc w:val="both"/>
        <w:rPr>
          <w:rFonts w:asciiTheme="minorHAnsi" w:hAnsiTheme="minorHAnsi" w:cstheme="minorHAnsi"/>
          <w:sz w:val="24"/>
          <w:szCs w:val="24"/>
        </w:rPr>
      </w:pPr>
      <w:r w:rsidRPr="0068569E">
        <w:rPr>
          <w:rFonts w:asciiTheme="minorHAnsi" w:hAnsiTheme="minorHAnsi" w:cstheme="minorHAnsi"/>
          <w:sz w:val="24"/>
          <w:szCs w:val="24"/>
        </w:rPr>
        <w:t>Le candidat, s’il le souhaite, peut fournir dans son mémoire technique, tout autre renseignement qu’il jugera utile.</w:t>
      </w:r>
    </w:p>
    <w:p w14:paraId="046CB603" w14:textId="77777777" w:rsidR="0068569E" w:rsidRDefault="0068569E"/>
    <w:sectPr w:rsidR="0068569E" w:rsidSect="00FF4605">
      <w:pgSz w:w="11907" w:h="16840" w:code="9"/>
      <w:pgMar w:top="425" w:right="1106" w:bottom="709" w:left="1440" w:header="482" w:footer="352"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num w:numId="1" w16cid:durableId="176241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605"/>
    <w:rsid w:val="00124614"/>
    <w:rsid w:val="004142CD"/>
    <w:rsid w:val="00597245"/>
    <w:rsid w:val="0068569E"/>
    <w:rsid w:val="00686655"/>
    <w:rsid w:val="006D7DAC"/>
    <w:rsid w:val="007F41E6"/>
    <w:rsid w:val="00DC5DFD"/>
    <w:rsid w:val="00EC0AC8"/>
    <w:rsid w:val="00F22A67"/>
    <w:rsid w:val="00FF46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01BAD"/>
  <w15:chartTrackingRefBased/>
  <w15:docId w15:val="{E6143A7C-E26D-41CF-A258-5E357164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605"/>
    <w:pPr>
      <w:spacing w:after="0" w:line="240" w:lineRule="auto"/>
    </w:pPr>
    <w:rPr>
      <w:rFonts w:ascii="Times New Roman" w:eastAsia="Times New Roman" w:hAnsi="Times New Roman" w:cs="Times New Roman"/>
      <w:kern w:val="0"/>
      <w:sz w:val="20"/>
      <w:szCs w:val="20"/>
      <w:lang w:eastAsia="fr-FR"/>
      <w14:ligatures w14:val="none"/>
    </w:rPr>
  </w:style>
  <w:style w:type="paragraph" w:styleId="Titre1">
    <w:name w:val="heading 1"/>
    <w:basedOn w:val="Normal"/>
    <w:next w:val="Normal"/>
    <w:link w:val="Titre1Car"/>
    <w:uiPriority w:val="9"/>
    <w:qFormat/>
    <w:rsid w:val="00FF460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FF460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FF460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nhideWhenUsed/>
    <w:qFormat/>
    <w:rsid w:val="00FF4605"/>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re5">
    <w:name w:val="heading 5"/>
    <w:basedOn w:val="Normal"/>
    <w:next w:val="Normal"/>
    <w:link w:val="Titre5Car"/>
    <w:uiPriority w:val="9"/>
    <w:semiHidden/>
    <w:unhideWhenUsed/>
    <w:qFormat/>
    <w:rsid w:val="00FF4605"/>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re6">
    <w:name w:val="heading 6"/>
    <w:basedOn w:val="Normal"/>
    <w:next w:val="Normal"/>
    <w:link w:val="Titre6Car"/>
    <w:uiPriority w:val="9"/>
    <w:semiHidden/>
    <w:unhideWhenUsed/>
    <w:qFormat/>
    <w:rsid w:val="00FF4605"/>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re7">
    <w:name w:val="heading 7"/>
    <w:basedOn w:val="Normal"/>
    <w:next w:val="Normal"/>
    <w:link w:val="Titre7Car"/>
    <w:unhideWhenUsed/>
    <w:qFormat/>
    <w:rsid w:val="00FF4605"/>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re8">
    <w:name w:val="heading 8"/>
    <w:basedOn w:val="Normal"/>
    <w:next w:val="Normal"/>
    <w:link w:val="Titre8Car"/>
    <w:uiPriority w:val="9"/>
    <w:semiHidden/>
    <w:unhideWhenUsed/>
    <w:qFormat/>
    <w:rsid w:val="00FF4605"/>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re9">
    <w:name w:val="heading 9"/>
    <w:basedOn w:val="Normal"/>
    <w:next w:val="Normal"/>
    <w:link w:val="Titre9Car"/>
    <w:uiPriority w:val="9"/>
    <w:semiHidden/>
    <w:unhideWhenUsed/>
    <w:qFormat/>
    <w:rsid w:val="00FF4605"/>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F460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F460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F460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F460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F460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F460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F460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F460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F4605"/>
    <w:rPr>
      <w:rFonts w:eastAsiaTheme="majorEastAsia" w:cstheme="majorBidi"/>
      <w:color w:val="272727" w:themeColor="text1" w:themeTint="D8"/>
    </w:rPr>
  </w:style>
  <w:style w:type="paragraph" w:styleId="Titre">
    <w:name w:val="Title"/>
    <w:basedOn w:val="Normal"/>
    <w:next w:val="Normal"/>
    <w:link w:val="TitreCar"/>
    <w:uiPriority w:val="10"/>
    <w:qFormat/>
    <w:rsid w:val="00FF460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FF460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F460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FF460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F4605"/>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tionCar">
    <w:name w:val="Citation Car"/>
    <w:basedOn w:val="Policepardfaut"/>
    <w:link w:val="Citation"/>
    <w:uiPriority w:val="29"/>
    <w:rsid w:val="00FF4605"/>
    <w:rPr>
      <w:i/>
      <w:iCs/>
      <w:color w:val="404040" w:themeColor="text1" w:themeTint="BF"/>
    </w:rPr>
  </w:style>
  <w:style w:type="paragraph" w:styleId="Paragraphedeliste">
    <w:name w:val="List Paragraph"/>
    <w:basedOn w:val="Normal"/>
    <w:uiPriority w:val="34"/>
    <w:qFormat/>
    <w:rsid w:val="00FF4605"/>
    <w:pPr>
      <w:spacing w:after="160"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Accentuationintense">
    <w:name w:val="Intense Emphasis"/>
    <w:basedOn w:val="Policepardfaut"/>
    <w:uiPriority w:val="21"/>
    <w:qFormat/>
    <w:rsid w:val="00FF4605"/>
    <w:rPr>
      <w:i/>
      <w:iCs/>
      <w:color w:val="0F4761" w:themeColor="accent1" w:themeShade="BF"/>
    </w:rPr>
  </w:style>
  <w:style w:type="paragraph" w:styleId="Citationintense">
    <w:name w:val="Intense Quote"/>
    <w:basedOn w:val="Normal"/>
    <w:next w:val="Normal"/>
    <w:link w:val="CitationintenseCar"/>
    <w:uiPriority w:val="30"/>
    <w:qFormat/>
    <w:rsid w:val="00FF460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tionintenseCar">
    <w:name w:val="Citation intense Car"/>
    <w:basedOn w:val="Policepardfaut"/>
    <w:link w:val="Citationintense"/>
    <w:uiPriority w:val="30"/>
    <w:rsid w:val="00FF4605"/>
    <w:rPr>
      <w:i/>
      <w:iCs/>
      <w:color w:val="0F4761" w:themeColor="accent1" w:themeShade="BF"/>
    </w:rPr>
  </w:style>
  <w:style w:type="character" w:styleId="Rfrenceintense">
    <w:name w:val="Intense Reference"/>
    <w:basedOn w:val="Policepardfaut"/>
    <w:uiPriority w:val="32"/>
    <w:qFormat/>
    <w:rsid w:val="00FF4605"/>
    <w:rPr>
      <w:b/>
      <w:bCs/>
      <w:smallCaps/>
      <w:color w:val="0F4761" w:themeColor="accent1" w:themeShade="BF"/>
      <w:spacing w:val="5"/>
    </w:rPr>
  </w:style>
  <w:style w:type="paragraph" w:customStyle="1" w:styleId="Standard">
    <w:name w:val="Standard"/>
    <w:rsid w:val="00FF4605"/>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371</Words>
  <Characters>2041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CHARRIER 061</dc:creator>
  <cp:keywords/>
  <dc:description/>
  <cp:lastModifiedBy>Esther CHARRIER 061</cp:lastModifiedBy>
  <cp:revision>3</cp:revision>
  <dcterms:created xsi:type="dcterms:W3CDTF">2025-10-13T10:08:00Z</dcterms:created>
  <dcterms:modified xsi:type="dcterms:W3CDTF">2025-10-14T11:10:00Z</dcterms:modified>
</cp:coreProperties>
</file>